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77" w:rsidRDefault="00F34677" w:rsidP="00F34677">
      <w:pPr>
        <w:pStyle w:val="a3"/>
        <w:jc w:val="center"/>
      </w:pPr>
      <w:r>
        <w:t>Вопросы к выполнению контрольной работы</w:t>
      </w:r>
    </w:p>
    <w:p w:rsidR="00F34677" w:rsidRPr="001C7787" w:rsidRDefault="00F34677" w:rsidP="00F34677">
      <w:pPr>
        <w:pStyle w:val="a3"/>
        <w:jc w:val="center"/>
        <w:rPr>
          <w:b/>
        </w:rPr>
      </w:pPr>
      <w:r w:rsidRPr="001C7787">
        <w:rPr>
          <w:b/>
        </w:rPr>
        <w:t>Вариант 1</w:t>
      </w:r>
    </w:p>
    <w:p w:rsidR="00F34677" w:rsidRDefault="00F34677" w:rsidP="00F34677">
      <w:pPr>
        <w:pStyle w:val="a3"/>
        <w:jc w:val="center"/>
      </w:pPr>
    </w:p>
    <w:p w:rsidR="00F34677" w:rsidRDefault="00F34677" w:rsidP="00F34677">
      <w:pPr>
        <w:rPr>
          <w:sz w:val="28"/>
        </w:rPr>
      </w:pPr>
      <w:r>
        <w:rPr>
          <w:sz w:val="28"/>
        </w:rPr>
        <w:t xml:space="preserve"> 1.Понятие о плодородии почвы, его воспроизведение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 xml:space="preserve"> 2.Научные основы чередования с.-х. культур, бессменные и    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 xml:space="preserve">     повторные посевы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3. Обработка почвы под яровые культуры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4. Характеристика корнеотпрысковых сорняков и меры борьбы с ними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5. Сущность метода истощения и удушения в борьбе с сорными растениями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</w:p>
    <w:p w:rsidR="00F34677" w:rsidRPr="001C7787" w:rsidRDefault="00F34677" w:rsidP="00F34677">
      <w:pPr>
        <w:pStyle w:val="a3"/>
        <w:jc w:val="center"/>
        <w:rPr>
          <w:b/>
        </w:rPr>
      </w:pPr>
      <w:r w:rsidRPr="001C7787">
        <w:rPr>
          <w:b/>
        </w:rPr>
        <w:t xml:space="preserve">Вариант </w:t>
      </w:r>
      <w:r>
        <w:rPr>
          <w:b/>
        </w:rPr>
        <w:t>2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Агрофизические показатели плодородия почвы и их воспроизводство</w:t>
      </w:r>
    </w:p>
    <w:p w:rsidR="00F34677" w:rsidRDefault="00F34677" w:rsidP="00F346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Предшественники озимой пшеницы, их характеристика</w:t>
      </w:r>
    </w:p>
    <w:p w:rsidR="00F34677" w:rsidRDefault="00F34677" w:rsidP="00F346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Научные основы обработки почвы</w:t>
      </w:r>
    </w:p>
    <w:p w:rsidR="00F34677" w:rsidRDefault="00F34677" w:rsidP="00F346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Сущность метода истощения и удушения в борьбе с сорными растениями</w:t>
      </w:r>
    </w:p>
    <w:p w:rsidR="00F34677" w:rsidRDefault="00F34677" w:rsidP="00F346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Система обработки чистых паров в районах проявления водной эрозии и дефляции</w:t>
      </w:r>
    </w:p>
    <w:p w:rsidR="00F34677" w:rsidRDefault="00F34677" w:rsidP="00F34677">
      <w:pPr>
        <w:ind w:left="360"/>
        <w:rPr>
          <w:sz w:val="28"/>
        </w:rPr>
      </w:pPr>
    </w:p>
    <w:p w:rsidR="00F34677" w:rsidRPr="001C7787" w:rsidRDefault="00F34677" w:rsidP="00F34677">
      <w:pPr>
        <w:pStyle w:val="a3"/>
        <w:ind w:left="360"/>
        <w:rPr>
          <w:b/>
        </w:rPr>
      </w:pPr>
      <w:r w:rsidRPr="001C7787">
        <w:rPr>
          <w:b/>
        </w:rPr>
        <w:t xml:space="preserve">Вариант </w:t>
      </w:r>
      <w:r>
        <w:rPr>
          <w:b/>
        </w:rPr>
        <w:t>3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  <w:r>
        <w:rPr>
          <w:sz w:val="28"/>
        </w:rPr>
        <w:t>1.Факторы жизни растений, пути их регулирования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2. Классификация сорных растений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3.Технологические операции обработки почвы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4. Характеристика корнеотпрысковых сорняков и меры борьбы с ними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5. Система обработки чистых паров в районах проявления водной эрозии и дефляции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</w:p>
    <w:p w:rsidR="00F34677" w:rsidRPr="001C7787" w:rsidRDefault="00F34677" w:rsidP="00F34677">
      <w:pPr>
        <w:pStyle w:val="a3"/>
        <w:jc w:val="center"/>
        <w:rPr>
          <w:b/>
        </w:rPr>
      </w:pPr>
      <w:r w:rsidRPr="001C7787">
        <w:rPr>
          <w:b/>
        </w:rPr>
        <w:t xml:space="preserve">Вариант </w:t>
      </w:r>
      <w:r>
        <w:rPr>
          <w:b/>
        </w:rPr>
        <w:t>4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Законы земледелия и их практическое применение по зонам Ставропольского края</w:t>
      </w:r>
    </w:p>
    <w:p w:rsidR="00F34677" w:rsidRDefault="00F34677" w:rsidP="00F3467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Правила построения научно обоснованных севооборотов в Ставропольском крае</w:t>
      </w:r>
    </w:p>
    <w:p w:rsidR="00F34677" w:rsidRDefault="00F34677" w:rsidP="00F3467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Агротехнические меры борьбы с сорными растениями</w:t>
      </w:r>
    </w:p>
    <w:p w:rsidR="00F34677" w:rsidRDefault="00F34677" w:rsidP="00F3467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Система обработки почвы под озимую пшеницу после колосовых предшественников</w:t>
      </w:r>
    </w:p>
    <w:p w:rsidR="00F34677" w:rsidRDefault="00F34677" w:rsidP="00F3467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Классификация сорных растений</w:t>
      </w:r>
    </w:p>
    <w:p w:rsidR="00F34677" w:rsidRDefault="00F34677" w:rsidP="00F34677">
      <w:pPr>
        <w:ind w:left="360"/>
        <w:rPr>
          <w:sz w:val="28"/>
        </w:rPr>
      </w:pPr>
    </w:p>
    <w:p w:rsidR="00F34677" w:rsidRPr="001C7787" w:rsidRDefault="00F34677" w:rsidP="00F34677">
      <w:pPr>
        <w:pStyle w:val="a3"/>
        <w:ind w:left="360"/>
        <w:rPr>
          <w:b/>
        </w:rPr>
      </w:pPr>
      <w:r w:rsidRPr="001C7787">
        <w:rPr>
          <w:b/>
        </w:rPr>
        <w:t xml:space="preserve">Вариант </w:t>
      </w:r>
      <w:r>
        <w:rPr>
          <w:b/>
        </w:rPr>
        <w:t>5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  <w:r>
        <w:rPr>
          <w:sz w:val="28"/>
        </w:rPr>
        <w:t>1.Плодородие почвы, приемы его сохранения и повышения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lastRenderedPageBreak/>
        <w:t>2. Понятие о способах и приемах обработки почвы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3.Многолетние сорные растения и меры борьбы с ними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4. Сущность метода истощения и удушения в борьбе с сорными растениями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5. Законы земледелия, их использование в различных почвенно-климатических зонах</w:t>
      </w:r>
    </w:p>
    <w:p w:rsidR="00F34677" w:rsidRDefault="00F34677" w:rsidP="00F34677">
      <w:pPr>
        <w:rPr>
          <w:sz w:val="28"/>
        </w:rPr>
      </w:pPr>
    </w:p>
    <w:p w:rsidR="00F34677" w:rsidRPr="001C7787" w:rsidRDefault="00F34677" w:rsidP="00F34677">
      <w:pPr>
        <w:pStyle w:val="a3"/>
        <w:jc w:val="center"/>
        <w:rPr>
          <w:b/>
        </w:rPr>
      </w:pPr>
      <w:r w:rsidRPr="001C7787">
        <w:rPr>
          <w:b/>
        </w:rPr>
        <w:t xml:space="preserve">Вариант </w:t>
      </w:r>
      <w:r>
        <w:rPr>
          <w:b/>
        </w:rPr>
        <w:t>6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pStyle w:val="a3"/>
      </w:pPr>
      <w:r>
        <w:t>1.Биологические показатели плодородия почвы и их воспроизводство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2.Предупредительные меры борьбы с сорными растениями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3.Способы обработки почвы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4.Система обработки чистых паров в районах проявления водной эрозии и дефляции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5.Правила построения севооборотов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</w:p>
    <w:p w:rsidR="00F34677" w:rsidRPr="001C7787" w:rsidRDefault="00F34677" w:rsidP="00F34677">
      <w:pPr>
        <w:pStyle w:val="a3"/>
        <w:jc w:val="center"/>
        <w:rPr>
          <w:b/>
        </w:rPr>
      </w:pPr>
      <w:r w:rsidRPr="001C7787">
        <w:rPr>
          <w:b/>
        </w:rPr>
        <w:t xml:space="preserve">Вариант </w:t>
      </w:r>
      <w:r>
        <w:rPr>
          <w:b/>
        </w:rPr>
        <w:t>7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  <w:r>
        <w:rPr>
          <w:sz w:val="28"/>
        </w:rPr>
        <w:t>1.Классификация мер борьбы с сорными растениями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2.Классификация севооборотов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3.Приемы поверхностной обработки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4.Система обработки почвы под озимую пшеницу после колосовых предшественников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5. Сущность метода истощения и удушения в борьбе с сорными растениями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pStyle w:val="a3"/>
        <w:jc w:val="center"/>
        <w:rPr>
          <w:b/>
        </w:rPr>
      </w:pPr>
    </w:p>
    <w:p w:rsidR="00F34677" w:rsidRDefault="00F34677" w:rsidP="00F34677">
      <w:pPr>
        <w:pStyle w:val="a3"/>
        <w:jc w:val="center"/>
        <w:rPr>
          <w:b/>
        </w:rPr>
      </w:pPr>
    </w:p>
    <w:p w:rsidR="00F34677" w:rsidRPr="001C7787" w:rsidRDefault="00F34677" w:rsidP="00F34677">
      <w:pPr>
        <w:pStyle w:val="a3"/>
        <w:jc w:val="center"/>
        <w:rPr>
          <w:b/>
        </w:rPr>
      </w:pPr>
      <w:r w:rsidRPr="001C7787">
        <w:rPr>
          <w:b/>
        </w:rPr>
        <w:t xml:space="preserve">Вариант </w:t>
      </w:r>
      <w:r>
        <w:rPr>
          <w:b/>
        </w:rPr>
        <w:t>8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  <w:r>
        <w:rPr>
          <w:sz w:val="28"/>
        </w:rPr>
        <w:t>1.Гербициды, их применения в посевах различных с.– х. культур</w:t>
      </w:r>
    </w:p>
    <w:p w:rsidR="00F34677" w:rsidRDefault="00F34677" w:rsidP="00F3467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Причины повышения урожайности с.-х. культур при их чередовании</w:t>
      </w:r>
    </w:p>
    <w:p w:rsidR="00F34677" w:rsidRDefault="00F34677" w:rsidP="00F3467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Обработка почвы под озимую пшеницу после многолетних трав</w:t>
      </w:r>
    </w:p>
    <w:p w:rsidR="00F34677" w:rsidRDefault="00F34677" w:rsidP="00F3467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Характеристика корнеотпрысковых сорняков и меры борьбы с ними</w:t>
      </w:r>
    </w:p>
    <w:p w:rsidR="00F34677" w:rsidRDefault="00F34677" w:rsidP="00F3467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Законы земледелия, их использование в различных почвенно-климатических зонах</w:t>
      </w:r>
    </w:p>
    <w:p w:rsidR="00F34677" w:rsidRDefault="00F34677" w:rsidP="00F34677">
      <w:pPr>
        <w:ind w:left="360"/>
        <w:rPr>
          <w:sz w:val="28"/>
        </w:rPr>
      </w:pPr>
    </w:p>
    <w:p w:rsidR="00F34677" w:rsidRPr="001C7787" w:rsidRDefault="00F34677" w:rsidP="00F34677">
      <w:pPr>
        <w:pStyle w:val="a3"/>
        <w:ind w:left="360"/>
        <w:rPr>
          <w:b/>
        </w:rPr>
      </w:pPr>
      <w:r w:rsidRPr="001C7787">
        <w:rPr>
          <w:b/>
        </w:rPr>
        <w:t xml:space="preserve">Вариант </w:t>
      </w:r>
      <w:r>
        <w:rPr>
          <w:b/>
        </w:rPr>
        <w:t>9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  <w:r>
        <w:rPr>
          <w:sz w:val="28"/>
        </w:rPr>
        <w:t>1.Чистые пары, их агротехническое значение, виды и особенности обработки в засушливых районах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2.Характнристика зернопарового и зернопропашного вида севооборота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3.Гербицида, применяемые в посевах зерновых культур, сроки и формы применения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4. Система обработки почвы под озимую пшеницу после колосовых предшественников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5. Биологические показатели плодородия почвы и их воспроизводство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</w:p>
    <w:p w:rsidR="00F34677" w:rsidRPr="001C7787" w:rsidRDefault="00F34677" w:rsidP="00F34677">
      <w:pPr>
        <w:pStyle w:val="a3"/>
        <w:jc w:val="center"/>
        <w:rPr>
          <w:b/>
        </w:rPr>
      </w:pPr>
      <w:r>
        <w:t xml:space="preserve">  </w:t>
      </w:r>
      <w:r w:rsidRPr="001C7787">
        <w:rPr>
          <w:b/>
        </w:rPr>
        <w:t>Вариант 1</w:t>
      </w:r>
      <w:r>
        <w:rPr>
          <w:b/>
        </w:rPr>
        <w:t>0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  <w:r>
        <w:rPr>
          <w:sz w:val="28"/>
        </w:rPr>
        <w:t>1. Вред и вредоносность сорных растений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2. Истребительные меры борьбы с сорными растениями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3.Полупаровая зяблевая обработка почвы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4. Влияние чередования с.-х. культур на плодородие почвы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5. Факторы жизни растений и законы земледелия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</w:p>
    <w:p w:rsidR="00F34677" w:rsidRPr="001C7787" w:rsidRDefault="00F34677" w:rsidP="00F34677">
      <w:pPr>
        <w:pStyle w:val="a3"/>
        <w:jc w:val="center"/>
        <w:rPr>
          <w:b/>
        </w:rPr>
      </w:pPr>
      <w:r w:rsidRPr="001C7787">
        <w:rPr>
          <w:b/>
        </w:rPr>
        <w:t>Вариант 1</w:t>
      </w:r>
      <w:r>
        <w:rPr>
          <w:b/>
        </w:rPr>
        <w:t>1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Биологические особенности сорных растений</w:t>
      </w:r>
    </w:p>
    <w:p w:rsidR="00F34677" w:rsidRDefault="00F34677" w:rsidP="00F34677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Характеристика полевого типа севооборота</w:t>
      </w:r>
    </w:p>
    <w:p w:rsidR="00F34677" w:rsidRDefault="00F34677" w:rsidP="00F34677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Способы обработки почвы</w:t>
      </w:r>
    </w:p>
    <w:p w:rsidR="00F34677" w:rsidRDefault="00F34677" w:rsidP="00F34677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Характеристика корнеотпрысковых сорняков и меры борьбы с ними</w:t>
      </w:r>
    </w:p>
    <w:p w:rsidR="00F34677" w:rsidRDefault="00F34677" w:rsidP="00F34677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Система обработки почвы под озимую пшеницу после пропашных предшественников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ind w:left="360"/>
        <w:rPr>
          <w:sz w:val="28"/>
        </w:rPr>
      </w:pPr>
    </w:p>
    <w:p w:rsidR="00F34677" w:rsidRPr="001C7787" w:rsidRDefault="00F34677" w:rsidP="00F34677">
      <w:pPr>
        <w:pStyle w:val="a3"/>
        <w:ind w:left="360"/>
        <w:rPr>
          <w:b/>
        </w:rPr>
      </w:pPr>
      <w:r w:rsidRPr="001C7787">
        <w:rPr>
          <w:b/>
        </w:rPr>
        <w:t>Вариант 1</w:t>
      </w:r>
      <w:r>
        <w:rPr>
          <w:b/>
        </w:rPr>
        <w:t>2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  <w:r>
        <w:rPr>
          <w:sz w:val="28"/>
        </w:rPr>
        <w:t>1.Характеристика биологической группы яровых ранних сорных растений, меры борьбы с ними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2. Кормовые севообороты, особенности возделывания с.-х. культур в них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3.Система улучшенной зяблевой обработки почвы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4. Влияние чередования с.-х. культур на плодородие почвы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5. Роль многолетних бобовых трав в воспроизводстве почвенного плодородия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</w:p>
    <w:p w:rsidR="00F34677" w:rsidRPr="001C7787" w:rsidRDefault="00F34677" w:rsidP="00F34677">
      <w:pPr>
        <w:pStyle w:val="a3"/>
        <w:jc w:val="center"/>
        <w:rPr>
          <w:b/>
        </w:rPr>
      </w:pPr>
      <w:r w:rsidRPr="001C7787">
        <w:rPr>
          <w:b/>
        </w:rPr>
        <w:t>Вариант 1</w:t>
      </w:r>
      <w:r>
        <w:rPr>
          <w:b/>
        </w:rPr>
        <w:t>3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Характеристика биологической группы яровых поздних сорных растений и меры борьбы с ними</w:t>
      </w:r>
    </w:p>
    <w:p w:rsidR="00F34677" w:rsidRDefault="00F34677" w:rsidP="00F3467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Специальные севообороты, особенности возделывания с.-х. культур</w:t>
      </w:r>
    </w:p>
    <w:p w:rsidR="00F34677" w:rsidRDefault="00F34677" w:rsidP="00F3467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Особенности обработки чистых паров в районах проявления водной эрозии и дефляции</w:t>
      </w:r>
    </w:p>
    <w:p w:rsidR="00F34677" w:rsidRDefault="00F34677" w:rsidP="00F3467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Характеристика корнеотпрысковых сорняков и меры борьбы с ними</w:t>
      </w:r>
    </w:p>
    <w:p w:rsidR="00F34677" w:rsidRDefault="00F34677" w:rsidP="00F3467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Система обработки почвы под озимую пшеницу после колосовых предшественников</w:t>
      </w:r>
    </w:p>
    <w:p w:rsidR="00F34677" w:rsidRDefault="00F34677" w:rsidP="00F34677">
      <w:pPr>
        <w:ind w:left="360"/>
        <w:rPr>
          <w:sz w:val="28"/>
        </w:rPr>
      </w:pPr>
    </w:p>
    <w:p w:rsidR="00F34677" w:rsidRPr="001C7787" w:rsidRDefault="00F34677" w:rsidP="00F34677">
      <w:pPr>
        <w:pStyle w:val="a3"/>
        <w:ind w:left="360"/>
        <w:rPr>
          <w:b/>
        </w:rPr>
      </w:pPr>
      <w:r w:rsidRPr="001C7787">
        <w:rPr>
          <w:b/>
        </w:rPr>
        <w:t>Вариант 1</w:t>
      </w:r>
      <w:r>
        <w:rPr>
          <w:b/>
        </w:rPr>
        <w:t>4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  <w:r>
        <w:rPr>
          <w:sz w:val="28"/>
        </w:rPr>
        <w:t>1.Характеристика биологической группы зимующих сорных растений и меры борьбы с ними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2. Характеристика звеньев севооборота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3.Задачи обработки почвы и пути их решения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4. Система обработки почвы под озимую пшеницу после колосовых предшественников</w:t>
      </w:r>
    </w:p>
    <w:p w:rsidR="00F34677" w:rsidRDefault="00F34677" w:rsidP="00F34677">
      <w:pPr>
        <w:rPr>
          <w:sz w:val="28"/>
        </w:rPr>
      </w:pPr>
    </w:p>
    <w:p w:rsidR="00F34677" w:rsidRPr="001C7787" w:rsidRDefault="00F34677" w:rsidP="00F34677">
      <w:pPr>
        <w:pStyle w:val="a3"/>
        <w:jc w:val="center"/>
        <w:rPr>
          <w:b/>
        </w:rPr>
      </w:pPr>
      <w:r w:rsidRPr="001C7787">
        <w:rPr>
          <w:b/>
        </w:rPr>
        <w:t>Вариант 1</w:t>
      </w:r>
      <w:r>
        <w:rPr>
          <w:b/>
        </w:rPr>
        <w:t>5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Характеристика биологической группы озимых сорных растений и меры борьбы с ними</w:t>
      </w:r>
    </w:p>
    <w:p w:rsidR="00F34677" w:rsidRDefault="00F34677" w:rsidP="00F34677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Классификация мер борьбы с сорными растениями</w:t>
      </w:r>
    </w:p>
    <w:p w:rsidR="00F34677" w:rsidRDefault="00F34677" w:rsidP="00F34677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Характеристика непаровых предшественников озимой пшеницы</w:t>
      </w:r>
    </w:p>
    <w:p w:rsidR="00F34677" w:rsidRDefault="00F34677" w:rsidP="00F34677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Система обработки почвы под озимую пшеницу после зернобобовых предшественников</w:t>
      </w:r>
    </w:p>
    <w:p w:rsidR="00F34677" w:rsidRDefault="00F34677" w:rsidP="00F34677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Система обработки почвы под озимую пшеницу после пропашных предшественников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ind w:left="360"/>
        <w:rPr>
          <w:sz w:val="28"/>
        </w:rPr>
      </w:pPr>
    </w:p>
    <w:p w:rsidR="00F34677" w:rsidRPr="001C7787" w:rsidRDefault="00F34677" w:rsidP="00F34677">
      <w:pPr>
        <w:pStyle w:val="a3"/>
        <w:ind w:left="360"/>
        <w:rPr>
          <w:b/>
        </w:rPr>
      </w:pPr>
      <w:r w:rsidRPr="001C7787">
        <w:rPr>
          <w:b/>
        </w:rPr>
        <w:t>Вариант 1</w:t>
      </w:r>
      <w:r>
        <w:rPr>
          <w:b/>
        </w:rPr>
        <w:t>6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  <w:r>
        <w:rPr>
          <w:sz w:val="28"/>
        </w:rPr>
        <w:t>1.Паразитные и полупаразитные сорные растения и меры борьбы с ними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2.Биологические показатели плодородия почвы и их воспроизводства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3.Характеристика паровых предшественников озимой пшеницы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4. Система обработки почвы под озимую пшеницу после колосовых предшественников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5.Роль многолетних бобовых трав в воспроизводстве почвенного плодородия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</w:p>
    <w:p w:rsidR="00F34677" w:rsidRPr="001C7787" w:rsidRDefault="00F34677" w:rsidP="00F34677">
      <w:pPr>
        <w:pStyle w:val="a3"/>
        <w:jc w:val="center"/>
        <w:rPr>
          <w:b/>
        </w:rPr>
      </w:pPr>
      <w:r w:rsidRPr="001C7787">
        <w:rPr>
          <w:b/>
        </w:rPr>
        <w:t>Вариант 1</w:t>
      </w:r>
      <w:r>
        <w:rPr>
          <w:b/>
        </w:rPr>
        <w:t>7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  <w:r>
        <w:rPr>
          <w:sz w:val="28"/>
        </w:rPr>
        <w:t>1.Характеристика многолетних сорных растений и меры борьбы с ними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2.Севообороты засушливых районов края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3.Виды плодородия почвы и их воспроизводство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4. Влияние чередования с.-х. культур на плодородие почвы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5. Система обработки почвы под озимую пшеницу после пропашных предшественников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</w:p>
    <w:p w:rsidR="00F34677" w:rsidRPr="001C7787" w:rsidRDefault="00F34677" w:rsidP="00F34677">
      <w:pPr>
        <w:pStyle w:val="a3"/>
        <w:jc w:val="center"/>
        <w:rPr>
          <w:b/>
        </w:rPr>
      </w:pPr>
      <w:r w:rsidRPr="001C7787">
        <w:rPr>
          <w:b/>
        </w:rPr>
        <w:t>Вариант 1</w:t>
      </w:r>
      <w:r>
        <w:rPr>
          <w:b/>
        </w:rPr>
        <w:t>8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  <w:r>
        <w:rPr>
          <w:sz w:val="28"/>
        </w:rPr>
        <w:t>1.Научные основы чередования культур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2.Особенности обработки почвы в районах водной и ветровой эрозии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3.Предупредительные меры борьбы с сорными растениями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4. Биологические меры борьбы с сорными растениями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5. Дефляция и использование почвозащитных приемов обработки почвы в борьбе с ней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</w:p>
    <w:p w:rsidR="00F34677" w:rsidRPr="001C7787" w:rsidRDefault="00F34677" w:rsidP="00F34677">
      <w:pPr>
        <w:pStyle w:val="a3"/>
        <w:jc w:val="center"/>
        <w:rPr>
          <w:b/>
        </w:rPr>
      </w:pPr>
      <w:r w:rsidRPr="001C7787">
        <w:rPr>
          <w:b/>
        </w:rPr>
        <w:t>Вариант 1</w:t>
      </w:r>
      <w:r>
        <w:rPr>
          <w:b/>
        </w:rPr>
        <w:t>9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  <w:r>
        <w:rPr>
          <w:sz w:val="28"/>
        </w:rPr>
        <w:t>1.Понятие о сорных растениях, вред, наносимый ими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2.Санитарная роль севооборотов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3.Зяблевая обработка почвы в районах проявления эрозии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4. Влияние чередования с.-х. культур на плодородие почвы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5.Система обработки почвы под озимую пшеницу после зернобобовых предшественников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</w:p>
    <w:p w:rsidR="00F34677" w:rsidRPr="001C7787" w:rsidRDefault="00F34677" w:rsidP="00F34677">
      <w:pPr>
        <w:pStyle w:val="a3"/>
        <w:jc w:val="center"/>
        <w:rPr>
          <w:b/>
        </w:rPr>
      </w:pPr>
      <w:r w:rsidRPr="001C7787">
        <w:rPr>
          <w:b/>
        </w:rPr>
        <w:t xml:space="preserve">Вариант </w:t>
      </w:r>
      <w:r>
        <w:rPr>
          <w:b/>
        </w:rPr>
        <w:t>20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Классификация мер борьбы с сорными растениями</w:t>
      </w:r>
    </w:p>
    <w:p w:rsidR="00F34677" w:rsidRDefault="00F34677" w:rsidP="00F34677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Предшественники озимой пшеницы в различных почвенно-климатических зонах края</w:t>
      </w:r>
    </w:p>
    <w:p w:rsidR="00F34677" w:rsidRDefault="00F34677" w:rsidP="00F34677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Способы и приемы обработки почвы</w:t>
      </w:r>
    </w:p>
    <w:p w:rsidR="00F34677" w:rsidRDefault="00F34677" w:rsidP="00F34677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Влияние чередования с.-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культур на фитосанитарное состояние почвы</w:t>
      </w:r>
    </w:p>
    <w:p w:rsidR="00F34677" w:rsidRDefault="00F34677" w:rsidP="00F34677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Законы земледелия, их использование в различных почвенно-климатических зонах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ind w:left="360"/>
        <w:rPr>
          <w:sz w:val="28"/>
        </w:rPr>
      </w:pPr>
    </w:p>
    <w:p w:rsidR="00F34677" w:rsidRPr="001C7787" w:rsidRDefault="00F34677" w:rsidP="00F34677">
      <w:pPr>
        <w:pStyle w:val="a3"/>
        <w:ind w:left="360"/>
        <w:rPr>
          <w:b/>
        </w:rPr>
      </w:pPr>
      <w:r w:rsidRPr="001C7787">
        <w:rPr>
          <w:b/>
        </w:rPr>
        <w:t xml:space="preserve">Вариант </w:t>
      </w:r>
      <w:r>
        <w:rPr>
          <w:b/>
        </w:rPr>
        <w:t>21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Факторы жизни растений и их регулирование</w:t>
      </w:r>
    </w:p>
    <w:p w:rsidR="00F34677" w:rsidRDefault="00F34677" w:rsidP="00F34677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Севообороты зоны неустойчивого увлажнения</w:t>
      </w:r>
    </w:p>
    <w:p w:rsidR="00F34677" w:rsidRDefault="00F34677" w:rsidP="00F34677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Система обработки почвы под озимую пшеницу после пропашных предшественников</w:t>
      </w:r>
    </w:p>
    <w:p w:rsidR="00F34677" w:rsidRDefault="00F34677" w:rsidP="00F34677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Влияние чередования с.-х. культур на плодородие почвы</w:t>
      </w:r>
    </w:p>
    <w:p w:rsidR="00F34677" w:rsidRDefault="00F34677" w:rsidP="00F34677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Дефляция и использование почвозащитных приемов обработки почвы в борьбе с ней</w:t>
      </w:r>
    </w:p>
    <w:p w:rsidR="00F34677" w:rsidRDefault="00F34677" w:rsidP="00F34677">
      <w:pPr>
        <w:ind w:left="360"/>
        <w:rPr>
          <w:sz w:val="28"/>
        </w:rPr>
      </w:pPr>
    </w:p>
    <w:p w:rsidR="00F34677" w:rsidRPr="001C7787" w:rsidRDefault="00F34677" w:rsidP="00F34677">
      <w:pPr>
        <w:pStyle w:val="a3"/>
        <w:ind w:left="360"/>
        <w:rPr>
          <w:b/>
        </w:rPr>
      </w:pPr>
      <w:r w:rsidRPr="001C7787">
        <w:rPr>
          <w:b/>
        </w:rPr>
        <w:t xml:space="preserve">Вариант </w:t>
      </w:r>
      <w:r>
        <w:rPr>
          <w:b/>
        </w:rPr>
        <w:t>22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Воспроизводство почвенного плодородия</w:t>
      </w:r>
    </w:p>
    <w:p w:rsidR="00F34677" w:rsidRDefault="00F34677" w:rsidP="00F34677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Предупредительные меры борьбы с сорными растениями</w:t>
      </w:r>
    </w:p>
    <w:p w:rsidR="00F34677" w:rsidRDefault="00F34677" w:rsidP="00F34677">
      <w:pPr>
        <w:numPr>
          <w:ilvl w:val="0"/>
          <w:numId w:val="9"/>
        </w:numPr>
        <w:rPr>
          <w:sz w:val="28"/>
        </w:rPr>
      </w:pPr>
      <w:r>
        <w:rPr>
          <w:sz w:val="28"/>
        </w:rPr>
        <w:t>Характеристика пропашных культур, выступающих в качестве предшественников</w:t>
      </w:r>
    </w:p>
    <w:p w:rsidR="00F34677" w:rsidRDefault="00F34677" w:rsidP="00F34677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Биологические меры борьбы с сорными растениями</w:t>
      </w:r>
    </w:p>
    <w:p w:rsidR="00F34677" w:rsidRDefault="00F34677" w:rsidP="00F34677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Влияние чередования с.-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культур на фитосанитарное состояние почвы</w:t>
      </w:r>
    </w:p>
    <w:p w:rsidR="00F34677" w:rsidRDefault="00F34677" w:rsidP="00F34677">
      <w:pPr>
        <w:ind w:left="360"/>
        <w:rPr>
          <w:sz w:val="28"/>
        </w:rPr>
      </w:pPr>
    </w:p>
    <w:p w:rsidR="00F34677" w:rsidRPr="001C7787" w:rsidRDefault="00F34677" w:rsidP="00F34677">
      <w:pPr>
        <w:pStyle w:val="a3"/>
        <w:ind w:left="360"/>
        <w:rPr>
          <w:b/>
        </w:rPr>
      </w:pPr>
      <w:r w:rsidRPr="001C7787">
        <w:rPr>
          <w:b/>
        </w:rPr>
        <w:t xml:space="preserve">Вариант </w:t>
      </w:r>
      <w:r>
        <w:rPr>
          <w:b/>
        </w:rPr>
        <w:t>23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  <w:r>
        <w:rPr>
          <w:sz w:val="28"/>
        </w:rPr>
        <w:t>1.Агрофизические показатели почвы и их регулирование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2. Характеристика предшественников основных       сельскохозяйственных культур Ставропольского края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3.Химические меры борьбы с сорными растениями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4.Полевые типы севооборотов, их применение в различных почвенно-климатических зонах края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5. Законы земледелия, их использование в различных почвенно-климатических зонах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pStyle w:val="a3"/>
        <w:rPr>
          <w:b/>
        </w:rPr>
      </w:pPr>
    </w:p>
    <w:p w:rsidR="00F34677" w:rsidRPr="001C7787" w:rsidRDefault="00F34677" w:rsidP="00F34677">
      <w:pPr>
        <w:pStyle w:val="a3"/>
        <w:rPr>
          <w:b/>
        </w:rPr>
      </w:pPr>
      <w:r w:rsidRPr="001C7787">
        <w:rPr>
          <w:b/>
        </w:rPr>
        <w:t xml:space="preserve">Вариант </w:t>
      </w:r>
      <w:r>
        <w:rPr>
          <w:b/>
        </w:rPr>
        <w:t>24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  <w:r>
        <w:rPr>
          <w:sz w:val="28"/>
        </w:rPr>
        <w:t>1.Классификация сорных растений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2. Понятие о бессменных и повторных посевах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3.Дефляция и использование почвозащитных приемов обработки почвы в борьбе с ней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4.Характеристика корневищных сорных растений и меры борьбы с ними</w:t>
      </w:r>
    </w:p>
    <w:p w:rsidR="00F34677" w:rsidRDefault="00F34677" w:rsidP="00F34677">
      <w:pPr>
        <w:rPr>
          <w:sz w:val="28"/>
        </w:rPr>
      </w:pPr>
      <w:r>
        <w:rPr>
          <w:sz w:val="28"/>
        </w:rPr>
        <w:t>5. Система обработки почвы под озимую пшеницу после колосовых предшественников</w:t>
      </w:r>
    </w:p>
    <w:p w:rsidR="00F34677" w:rsidRDefault="00F34677" w:rsidP="00F34677">
      <w:pPr>
        <w:rPr>
          <w:sz w:val="28"/>
        </w:rPr>
      </w:pPr>
    </w:p>
    <w:p w:rsidR="00F34677" w:rsidRDefault="00F34677" w:rsidP="00F34677">
      <w:pPr>
        <w:rPr>
          <w:sz w:val="28"/>
        </w:rPr>
      </w:pPr>
    </w:p>
    <w:p w:rsidR="00192A17" w:rsidRDefault="00192A17">
      <w:bookmarkStart w:id="0" w:name="_GoBack"/>
      <w:bookmarkEnd w:id="0"/>
    </w:p>
    <w:sectPr w:rsidR="0019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F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1874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9204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CF1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D623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ED21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0F03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F767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92923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4D"/>
    <w:rsid w:val="00192A17"/>
    <w:rsid w:val="0065504D"/>
    <w:rsid w:val="006D107B"/>
    <w:rsid w:val="00F3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677"/>
    <w:rPr>
      <w:sz w:val="28"/>
    </w:rPr>
  </w:style>
  <w:style w:type="character" w:customStyle="1" w:styleId="a4">
    <w:name w:val="Основной текст Знак"/>
    <w:basedOn w:val="a0"/>
    <w:link w:val="a3"/>
    <w:rsid w:val="00F346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677"/>
    <w:rPr>
      <w:sz w:val="28"/>
    </w:rPr>
  </w:style>
  <w:style w:type="character" w:customStyle="1" w:styleId="a4">
    <w:name w:val="Основной текст Знак"/>
    <w:basedOn w:val="a0"/>
    <w:link w:val="a3"/>
    <w:rsid w:val="00F346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2022-03-29T07:03:00Z</dcterms:created>
  <dcterms:modified xsi:type="dcterms:W3CDTF">2022-03-29T07:03:00Z</dcterms:modified>
</cp:coreProperties>
</file>